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CB4" w:rsidRDefault="00834CB4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34CB4" w:rsidRDefault="00834CB4">
      <w:pPr>
        <w:pStyle w:val="ConsPlusNormal"/>
        <w:jc w:val="both"/>
        <w:outlineLvl w:val="0"/>
      </w:pPr>
    </w:p>
    <w:p w:rsidR="00834CB4" w:rsidRDefault="00834CB4">
      <w:pPr>
        <w:pStyle w:val="ConsPlusTitle"/>
        <w:jc w:val="center"/>
        <w:outlineLvl w:val="0"/>
      </w:pPr>
      <w:r>
        <w:t>ДЕПАРТАМЕНТ ПРИРОДОПОЛЬЗОВАНИЯ И ОХРАНЫ ОКРУЖАЮЩЕЙ СРЕДЫ</w:t>
      </w:r>
    </w:p>
    <w:p w:rsidR="00834CB4" w:rsidRDefault="00834CB4">
      <w:pPr>
        <w:pStyle w:val="ConsPlusTitle"/>
        <w:jc w:val="center"/>
      </w:pPr>
      <w:r>
        <w:t>АДМИНИСТРАЦИИ ВЛАДИМИРСКОЙ ОБЛАСТИ</w:t>
      </w:r>
    </w:p>
    <w:p w:rsidR="00834CB4" w:rsidRDefault="00834CB4">
      <w:pPr>
        <w:pStyle w:val="ConsPlusTitle"/>
        <w:jc w:val="center"/>
      </w:pPr>
    </w:p>
    <w:p w:rsidR="00834CB4" w:rsidRDefault="00834CB4">
      <w:pPr>
        <w:pStyle w:val="ConsPlusTitle"/>
        <w:jc w:val="center"/>
      </w:pPr>
      <w:r>
        <w:t>ПОСТАНОВЛЕНИЕ</w:t>
      </w:r>
    </w:p>
    <w:p w:rsidR="00834CB4" w:rsidRDefault="00834CB4">
      <w:pPr>
        <w:pStyle w:val="ConsPlusTitle"/>
        <w:jc w:val="center"/>
      </w:pPr>
      <w:r>
        <w:t>от 23 декабря 2015 г. N 57/01-25</w:t>
      </w:r>
    </w:p>
    <w:p w:rsidR="00834CB4" w:rsidRDefault="00834CB4">
      <w:pPr>
        <w:pStyle w:val="ConsPlusTitle"/>
        <w:jc w:val="center"/>
      </w:pPr>
    </w:p>
    <w:p w:rsidR="00834CB4" w:rsidRDefault="00834CB4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834CB4" w:rsidRDefault="00834CB4">
      <w:pPr>
        <w:pStyle w:val="ConsPlusTitle"/>
        <w:jc w:val="center"/>
      </w:pPr>
      <w:r>
        <w:t>ДЕПАРТАМЕНТОМ ПРИРОДОПОЛЬЗОВАНИЯ И ОХРАНЫ ОКРУЖАЮЩЕЙ СРЕДЫ</w:t>
      </w:r>
    </w:p>
    <w:p w:rsidR="00834CB4" w:rsidRDefault="00834CB4">
      <w:pPr>
        <w:pStyle w:val="ConsPlusTitle"/>
        <w:jc w:val="center"/>
      </w:pPr>
      <w:r>
        <w:t>АДМИНИСТРАЦИИ ВЛАДИМИРСКОЙ ОБЛАСТИ ГОСУДАРСТВЕННОЙ УСЛУГИ</w:t>
      </w:r>
    </w:p>
    <w:p w:rsidR="00834CB4" w:rsidRDefault="00834CB4">
      <w:pPr>
        <w:pStyle w:val="ConsPlusTitle"/>
        <w:jc w:val="center"/>
      </w:pPr>
      <w:r>
        <w:t>ПО ПРОВЕДЕНИЮ ГОСУДАРСТВЕННОЙ ЭКСПЕРТИЗЫ ЗАПАСОВ ПОЛЕЗНЫХ</w:t>
      </w:r>
    </w:p>
    <w:p w:rsidR="00834CB4" w:rsidRDefault="00834CB4">
      <w:pPr>
        <w:pStyle w:val="ConsPlusTitle"/>
        <w:jc w:val="center"/>
      </w:pPr>
      <w:r>
        <w:t>ИСКОПАЕМЫХ, ГЕОЛОГИЧЕСКОЙ, ЭКОНОМИЧЕСКОЙ И ЭКОЛОГИЧЕСКОЙ</w:t>
      </w:r>
    </w:p>
    <w:p w:rsidR="00834CB4" w:rsidRDefault="00834CB4">
      <w:pPr>
        <w:pStyle w:val="ConsPlusTitle"/>
        <w:jc w:val="center"/>
      </w:pPr>
      <w:r>
        <w:t>ИНФОРМАЦИИ О ПРЕДОСТАВЛЯЕМЫХ В ПОЛЬЗОВАНИЕ УЧАСТКАХ НЕДР</w:t>
      </w:r>
    </w:p>
    <w:p w:rsidR="00834CB4" w:rsidRDefault="00834CB4">
      <w:pPr>
        <w:pStyle w:val="ConsPlusTitle"/>
        <w:jc w:val="center"/>
      </w:pPr>
      <w:r>
        <w:t>МЕСТНОГО ЗНАЧЕНИЯ НА ТЕРРИТОРИИ ВЛАДИМИРСКОЙ ОБЛАСТИ</w:t>
      </w:r>
    </w:p>
    <w:p w:rsidR="00834CB4" w:rsidRDefault="00834CB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34CB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34CB4" w:rsidRDefault="00834CB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34CB4" w:rsidRDefault="00834CB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департамента природопользования и охраны</w:t>
            </w:r>
          </w:p>
          <w:p w:rsidR="00834CB4" w:rsidRDefault="00834CB4">
            <w:pPr>
              <w:pStyle w:val="ConsPlusNormal"/>
              <w:jc w:val="center"/>
            </w:pPr>
            <w:r>
              <w:rPr>
                <w:color w:val="392C69"/>
              </w:rPr>
              <w:t>окружающей среды администрации Владимирской области</w:t>
            </w:r>
          </w:p>
          <w:p w:rsidR="00834CB4" w:rsidRDefault="00834CB4">
            <w:pPr>
              <w:pStyle w:val="ConsPlusNormal"/>
              <w:jc w:val="center"/>
            </w:pPr>
            <w:r>
              <w:rPr>
                <w:color w:val="392C69"/>
              </w:rPr>
              <w:t>от 28.04.2016 N 45-1/01-25)</w:t>
            </w:r>
          </w:p>
        </w:tc>
      </w:tr>
    </w:tbl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пунктом 2.2</w:t>
        </w:r>
      </w:hyperlink>
      <w:r>
        <w:t xml:space="preserve"> постановления администрации Владимирской области от 04.08.2015 N 754 "О внесении изменений в постановление Губернатора области от 27.07.2011 N 759 "О порядках разработки и утверждения административных регламентов предоставления государственных услуг и исполнения государственных функций", </w:t>
      </w:r>
      <w:hyperlink r:id="rId8" w:history="1">
        <w:r>
          <w:rPr>
            <w:color w:val="0000FF"/>
          </w:rPr>
          <w:t>пунктом 4.5.10</w:t>
        </w:r>
      </w:hyperlink>
      <w:r>
        <w:t xml:space="preserve"> Положения о департаменте природопользования и охраны окружающей среды администрации Владимирской области, утвержденного постановлением Губернатора области от 01.02.2006 N 63, постановляю: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 xml:space="preserve">1. Утвердить Административный </w:t>
      </w:r>
      <w:hyperlink w:anchor="P38" w:history="1">
        <w:r>
          <w:rPr>
            <w:color w:val="0000FF"/>
          </w:rPr>
          <w:t>регламент</w:t>
        </w:r>
      </w:hyperlink>
      <w:r>
        <w:t xml:space="preserve"> предоставления департаментом природопользования и охраны окружающей среды администрации Владимирской области государственной услуги по проведению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 на территории Владимирской области согласно приложению.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2. Контроль за исполнением настоящего постановления оставляю за собой.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его официального опубликования.</w:t>
      </w: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right"/>
      </w:pPr>
      <w:r>
        <w:t>Директор департамента</w:t>
      </w:r>
    </w:p>
    <w:p w:rsidR="00834CB4" w:rsidRDefault="00834CB4">
      <w:pPr>
        <w:pStyle w:val="ConsPlusNormal"/>
        <w:jc w:val="right"/>
      </w:pPr>
      <w:r>
        <w:t>А.А.МИГАЧЁВ</w:t>
      </w: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right"/>
        <w:outlineLvl w:val="0"/>
      </w:pPr>
      <w:r>
        <w:t>Приложение</w:t>
      </w:r>
    </w:p>
    <w:p w:rsidR="00834CB4" w:rsidRDefault="00834CB4">
      <w:pPr>
        <w:pStyle w:val="ConsPlusNormal"/>
        <w:jc w:val="right"/>
      </w:pPr>
      <w:r>
        <w:t>к постановлению</w:t>
      </w:r>
    </w:p>
    <w:p w:rsidR="00834CB4" w:rsidRDefault="00834CB4">
      <w:pPr>
        <w:pStyle w:val="ConsPlusNormal"/>
        <w:jc w:val="right"/>
      </w:pPr>
      <w:r>
        <w:t>департамента природопользования</w:t>
      </w:r>
    </w:p>
    <w:p w:rsidR="00834CB4" w:rsidRDefault="00834CB4">
      <w:pPr>
        <w:pStyle w:val="ConsPlusNormal"/>
        <w:jc w:val="right"/>
      </w:pPr>
      <w:r>
        <w:t>и охраны окружающей среды</w:t>
      </w:r>
    </w:p>
    <w:p w:rsidR="00834CB4" w:rsidRDefault="00834CB4">
      <w:pPr>
        <w:pStyle w:val="ConsPlusNormal"/>
        <w:jc w:val="right"/>
      </w:pPr>
      <w:r>
        <w:t>администрации Владимирской области</w:t>
      </w:r>
    </w:p>
    <w:p w:rsidR="00834CB4" w:rsidRDefault="00834CB4">
      <w:pPr>
        <w:pStyle w:val="ConsPlusNormal"/>
        <w:jc w:val="right"/>
      </w:pPr>
      <w:r>
        <w:t>от 23.12.2015 N 57/01-25</w:t>
      </w: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Title"/>
        <w:jc w:val="center"/>
      </w:pPr>
      <w:bookmarkStart w:id="0" w:name="P38"/>
      <w:bookmarkEnd w:id="0"/>
      <w:r>
        <w:lastRenderedPageBreak/>
        <w:t>АДМИНИСТРАТИВНЫЙ РЕГЛАМЕНТ</w:t>
      </w:r>
    </w:p>
    <w:p w:rsidR="00834CB4" w:rsidRDefault="00834CB4">
      <w:pPr>
        <w:pStyle w:val="ConsPlusTitle"/>
        <w:jc w:val="center"/>
      </w:pPr>
      <w:r>
        <w:t>ПРЕДОСТАВЛЕНИЯ ДЕПАРТАМЕНТОМ ПРИРОДОПОЛЬЗОВАНИЯ</w:t>
      </w:r>
    </w:p>
    <w:p w:rsidR="00834CB4" w:rsidRDefault="00834CB4">
      <w:pPr>
        <w:pStyle w:val="ConsPlusTitle"/>
        <w:jc w:val="center"/>
      </w:pPr>
      <w:r>
        <w:t>И ОХРАНЫ ОКРУЖАЮЩЕЙ СРЕДЫ АДМИНИСТРАЦИИ ВЛАДИМИРСКОЙ</w:t>
      </w:r>
    </w:p>
    <w:p w:rsidR="00834CB4" w:rsidRDefault="00834CB4">
      <w:pPr>
        <w:pStyle w:val="ConsPlusTitle"/>
        <w:jc w:val="center"/>
      </w:pPr>
      <w:r>
        <w:t>ОБЛАСТИ ГОСУДАРСТВЕННОЙ УСЛУГИ ПО ПРОВЕДЕНИЮ ГОСУДАРСТВЕННОЙ</w:t>
      </w:r>
    </w:p>
    <w:p w:rsidR="00834CB4" w:rsidRDefault="00834CB4">
      <w:pPr>
        <w:pStyle w:val="ConsPlusTitle"/>
        <w:jc w:val="center"/>
      </w:pPr>
      <w:r>
        <w:t>ЭКСПЕРТИЗЫ ЗАПАСОВ ПОЛЕЗНЫХ ИСКОПАЕМЫХ, ГЕОЛОГИЧЕСКОЙ,</w:t>
      </w:r>
    </w:p>
    <w:p w:rsidR="00834CB4" w:rsidRDefault="00834CB4">
      <w:pPr>
        <w:pStyle w:val="ConsPlusTitle"/>
        <w:jc w:val="center"/>
      </w:pPr>
      <w:r>
        <w:t>ЭКОНОМИЧЕСКОЙ И ЭКОЛОГИЧЕСКОЙ ИНФОРМАЦИИ О ПРЕДОСТАВЛЯЕМЫХ</w:t>
      </w:r>
    </w:p>
    <w:p w:rsidR="00834CB4" w:rsidRDefault="00834CB4">
      <w:pPr>
        <w:pStyle w:val="ConsPlusTitle"/>
        <w:jc w:val="center"/>
      </w:pPr>
      <w:r>
        <w:t>В ПОЛЬЗОВАНИЕ УЧАСТКАХ НЕДР МЕСТНОГО ЗНАЧЕНИЯ</w:t>
      </w:r>
    </w:p>
    <w:p w:rsidR="00834CB4" w:rsidRDefault="00834CB4">
      <w:pPr>
        <w:pStyle w:val="ConsPlusTitle"/>
        <w:jc w:val="center"/>
      </w:pPr>
      <w:r>
        <w:t>НА ТЕРРИТОРИИ ВЛАДИМИРСКОЙ ОБЛАСТИ</w:t>
      </w:r>
    </w:p>
    <w:p w:rsidR="00834CB4" w:rsidRDefault="00834CB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34CB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34CB4" w:rsidRDefault="00834CB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34CB4" w:rsidRDefault="00834CB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департамента природопользования и охраны</w:t>
            </w:r>
          </w:p>
          <w:p w:rsidR="00834CB4" w:rsidRDefault="00834CB4">
            <w:pPr>
              <w:pStyle w:val="ConsPlusNormal"/>
              <w:jc w:val="center"/>
            </w:pPr>
            <w:r>
              <w:rPr>
                <w:color w:val="392C69"/>
              </w:rPr>
              <w:t>окружающей среды администрации Владимирской области</w:t>
            </w:r>
          </w:p>
          <w:p w:rsidR="00834CB4" w:rsidRDefault="00834CB4">
            <w:pPr>
              <w:pStyle w:val="ConsPlusNormal"/>
              <w:jc w:val="center"/>
            </w:pPr>
            <w:r>
              <w:rPr>
                <w:color w:val="392C69"/>
              </w:rPr>
              <w:t>от 28.04.2016 N 45-1/01-25)</w:t>
            </w:r>
          </w:p>
        </w:tc>
      </w:tr>
    </w:tbl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center"/>
        <w:outlineLvl w:val="1"/>
      </w:pPr>
      <w:r>
        <w:t>1. Общие положения</w:t>
      </w: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ind w:firstLine="540"/>
        <w:jc w:val="both"/>
      </w:pPr>
      <w:r>
        <w:t>1.1. Административный регламент предоставления департаментом природопользования и охраны окружающей среды администрации Владимирской области государственной услуги по проведению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 на территории Владимирской области (далее - Регламент, государственная услуга) разработан в целях повышения качества и доступности результатов предоставления государственной услуги и определяет сроки и последовательность действий (административных процедур) при осуществлении указанных полномочий.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1.2. Заявителями при предоставлении государственной услуги являются субъекты предпринимательской деятельности, в том числе участники простого товарищества, иностранные граждане, юридические лица, если иное не установлено федеральными законами, являющиеся пользователями недр (далее - заявители).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1.3. Требования к порядку информирования о предоставлении государственной услуги.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1.3.1. Информация о государственной услуге предоставляется непосредственно в департаменте природопользования и охраны окружающей среды администрации Владимирской области (далее - Департамент) по адресу: 600000, г. Владимир, ул. Гагарина, д. 31, по телефону, электронной почте и посредством ее размещения на официальном сайте Департамента в информационно-телекоммуникационной сети "Интернет" (http://dpp.avo.ru), а также в региональной информационной системе "Региональный портал государственных и муниципальных услуг Владимирской области" (http://rgu.avo.ru).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Телефоны: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приемной директора Департамента - (4922) 32-32-30;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отдела геологии и недропользования (далее - уполномоченный отдел Департамента) - (4922) 53-33-25.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Адрес электронной почты - e-mail: dpp@avo.ru.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Режим работы Департамента: понедельник - пятница с 9.00 до 17.30. Суббота, воскресенье - выходные дни. Перерыв на обед с 12.30 до 13.00.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График приема и выдачи документов: понедельник - пятница с 9.00 до 12.30 и с 13.30 до 17.00.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lastRenderedPageBreak/>
        <w:t>1.3.2. На информационных стендах Департамента размещаются следующие информационные материалы: адрес официального сайта Департамента в информационно-телекоммуникационной сети "Интернет", адрес электронной почты, справочные телефоны, информация о режиме работы, о порядке предоставления государственной услуги, о порядке обжалования решений и действий (бездействия) Департамента, его должностных лиц, государственных гражданских служащих, перечень документов, предоставление которых необходимо для получения государственной услуги, формы документов для заполнения.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1.3.3. Консультации по процедуре предоставления государственной услуги проводятся сотрудниками уполномоченного отдела Департамента на личном приеме и по телефону: (4922) 53-33-25.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При консультировании по письменным обращениям ответ на обращение направляется почтой в адрес заявителя в установленный законодательством срок.</w:t>
      </w: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center"/>
        <w:outlineLvl w:val="1"/>
      </w:pPr>
      <w:r>
        <w:t>2. Стандарт предоставления государственной услуги</w:t>
      </w: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ind w:firstLine="540"/>
        <w:jc w:val="both"/>
      </w:pPr>
      <w:r>
        <w:t>2.1. Наименование государственной услуги: "Проведение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 на территории Владимирской области (далее - государственная экспертиза)".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2.2. Государственную услугу предоставляет Департамент.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2.3. Результатом предоставления государственной услуги является оформление заключения экспертной комиссии по государственной экспертизе.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2.4. Срок предоставления государственной услуги составляет не более 30 дней со дня регистрации полного комплекта материалов, представленных заявителем в приемную Департамента.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В случае необходимости запроса дополнительной информации в целях уточнения материалов, представленных заявителем, срок проведения государственной экспертизы может быть продлен, но не более чем на 30 дней. О продлении срока проведения государственной экспертизы заявитель извещается Департаментом в письменной форме в течение 5 дней.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 xml:space="preserve">2.5. За проведение государственной экспертизы взимается плата в размере и в порядке, установленном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11.02.2005 N 69 "О государственной экспертизе запасов полезных ископаемых, геологической, экономической и экологической информации о предоставляемых в пользование участках недр, размере и порядке взимания платы за ее проведение".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Плата за проведение государственной экспертизы перечисляется заявителем перед представлением материалов в Департамент в доход бюджета Владимирской области.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2.6. Предоставление государственной услуги осуществляется в соответствии с: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 xml:space="preserve">- </w:t>
      </w:r>
      <w:hyperlink r:id="rId11" w:history="1">
        <w:r>
          <w:rPr>
            <w:color w:val="0000FF"/>
          </w:rPr>
          <w:t>Законом</w:t>
        </w:r>
      </w:hyperlink>
      <w:r>
        <w:t xml:space="preserve"> Российской Федерации от 21.02.92 N 2395-1 "О недрах" ("Собрание законодательства Российской Федерации", 06.03.95, N 10, ст. 823);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 xml:space="preserve">-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11.02.2005 N 69 "О государственной экспертизе запасов полезных ископаемых, геологической, экономической и экологической информации о предоставляемых в пользование участках недр, размере и порядке взимания платы за ее проведение" ("Собрание законодательства Российской Федерации", 21.02.2005, N 8, ст. 651);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lastRenderedPageBreak/>
        <w:t xml:space="preserve">- </w:t>
      </w:r>
      <w:hyperlink r:id="rId13" w:history="1">
        <w:r>
          <w:rPr>
            <w:color w:val="0000FF"/>
          </w:rPr>
          <w:t>приказом</w:t>
        </w:r>
      </w:hyperlink>
      <w:r>
        <w:t xml:space="preserve"> Министерства природных ресурсов и экологии Российской Федерации от 23.05.2011 N 378 "Об утверждении Требований к составу и правилам оформления представляемых на государственную экспертизу материалов по подсчету запасов твердых полезных ископаемых" ("Бюллетень нормативных актов федеральных органов исполнительной власти", N 31, 01.08.2011);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 xml:space="preserve">- </w:t>
      </w:r>
      <w:hyperlink r:id="rId14" w:history="1">
        <w:r>
          <w:rPr>
            <w:color w:val="0000FF"/>
          </w:rPr>
          <w:t>приказом</w:t>
        </w:r>
      </w:hyperlink>
      <w:r>
        <w:t xml:space="preserve"> Минприроды России от 31 декабря 2010 г. N 569 "Об утверждении Требований к составу и правилам оформления представляемых на государственную экспертизу материалов по подсчету запасов питьевых, технических и минеральных подземных вод" ("Бюллетень нормативных актов федеральных органов исполнительной власти", 16.05.2011, N 20, зарегистрирован в Минюсте России 25 марта 2011 г., регистрационный N 20293);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 xml:space="preserve">- </w:t>
      </w:r>
      <w:hyperlink r:id="rId15" w:history="1">
        <w:r>
          <w:rPr>
            <w:color w:val="0000FF"/>
          </w:rPr>
          <w:t>Законом</w:t>
        </w:r>
      </w:hyperlink>
      <w:r>
        <w:t xml:space="preserve"> Владимирской области от 30.11.2004 N 202-ОЗ "Об основных направлениях деятельности органов государственной власти Владимирской области в сфере природопользования и охраны окружающей среды" ("Владимирские ведомости", N 346 - 349, 15.12.2004);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 xml:space="preserve">-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Губернатора Владимирской области от 01.02.2006 N 63 "Об утверждении Положения о департаменте природопользования и охраны окружающей среды администрации Владимирской области" ("Владимирские ведомости", N 24, 08.02.2006).</w:t>
      </w:r>
    </w:p>
    <w:p w:rsidR="00834CB4" w:rsidRDefault="00834CB4">
      <w:pPr>
        <w:pStyle w:val="ConsPlusNormal"/>
        <w:spacing w:before="220"/>
        <w:ind w:firstLine="540"/>
        <w:jc w:val="both"/>
      </w:pPr>
      <w:bookmarkStart w:id="1" w:name="P83"/>
      <w:bookmarkEnd w:id="1"/>
      <w:r>
        <w:t>2.7. Для проведения государственной экспертизы заявитель должен представить в Департамент: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 xml:space="preserve">- </w:t>
      </w:r>
      <w:hyperlink w:anchor="P244" w:history="1">
        <w:r>
          <w:rPr>
            <w:color w:val="0000FF"/>
          </w:rPr>
          <w:t>заявление</w:t>
        </w:r>
      </w:hyperlink>
      <w:r>
        <w:t xml:space="preserve"> по форме согласно приложению N 1 к настоящему Регламенту на проведение государственной экспертизы по представленным материалам;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материалы, подготовленные в соответствии с требованиями, определяемыми Министерством природных ресурсов и экологии Российской Федерации, в 2 экземплярах на бумажном носителе и в 1 - на электронном носителе;</w:t>
      </w:r>
    </w:p>
    <w:p w:rsidR="00834CB4" w:rsidRDefault="00834CB4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департамента природопользования и охраны окружающей среды администрации Владимирской области от 28.04.2016 N 45-1/01-25)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документ, подтверждающий оплату государственной экспертизы в установленном размере.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2.8. Департамент при предоставлении государственной услуги не вправе требовать от заявителя: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2) представления документов и информации, которые находятся в распоряжении Департамента,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Владимирской области. Заявитель вправе представить указанные документы и информацию в Департамент по собственной инициативе;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3) осуществления действий, в том числе согласований, необходимых для получения государственной услуги и связанных с обращениями в иные государственные органы, органы местного самоуправления, организации.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 xml:space="preserve">2.9. В предоставлении государственной услуги отказывается в случае выявления </w:t>
      </w:r>
      <w:r>
        <w:lastRenderedPageBreak/>
        <w:t>некомплектности представленных материалов для проведения государственной экспертизы. Некомплектные материалы возвращаются заявителю.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2.10. Максимальное время ожидания в очереди при подаче заявления и при получении результата предоставления государственной услуги не должно превышать 15 минут.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2.11. Максимальное время ожидания в очереди на прием к директору Департамента (его заместителю) или для получения консультации специалиста Департамента не должно превышать 30 минут.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2.12. Заявление о проведении государственной экспертизы и прилагаемые к нему документы, отвечающие требованиям Регламента, принимаются в Департаменте и регистрируются в день их поступления.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2.13. Требования к помещениям, в которых предоставляется государственная услуга.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2.13.1. Центральный вход в здание должен быть оборудован вывеской, содержащей наименование государственного органа, предоставляющего государственную услугу.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2.13.2. В помещении Департамента отводятся места для ожидания приема. Места ожидания в очереди на подачу и получение документов оборудуются стульями. Количество мест ожидания определяется исходя из фактической нагрузки и возможностей для их размещения в здании.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2.13.3. Помещения для должностных лиц, осуществляющих предоставление государственной услуги, снабжаются табличками с указанием номера кабинета, фамилий, имен, отчеств, должностей должностных лиц, ответственных за предоставление государственной услуги.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2.13.4. Рабочие места должностных лиц, осуществляющих предоставление государственной услуги, оборудуются: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рабочими столами и стульями (не менее 1 комплекта на одно должностное лицо);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компьютерами (1 рабочий компьютер на одно должностное лицо);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оргтехникой, позволяющей своевременно и в полном объеме осуществлять предоставление государственной услуги.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2.13.5. Места для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2.13.6. Места для заполнения необходимых документов оборудуются стульями, столами и обеспечиваются образцами заполнения документов и канцелярскими принадлежностями.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2.14. Показатели доступности и качества государственной услуги: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информированность заявителей о правилах и порядке предоставления государственной услуги;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комфортность ожидания предоставления услуги;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комфортность получения услуги;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отношение должностных лиц уполномоченного отдела Департамента к заявителям;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доступность оказываемой услуги;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время, затраченное на получение конечного результата услуги (оперативность);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lastRenderedPageBreak/>
        <w:t>- уровень кадрового обеспечения предоставления услуги, периодичность проведения мероприятий по повышению квалификации специалистов, участвующих в предоставлении услуги;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количество выявленных нарушений при предоставлении услуги;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число поступивших жалоб на предоставление услуги.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2.15. Особенности предоставления государственной услуги в электронной форме.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2.15.1. Информация о государственной услуге размещается в Сводном реестре государственных и муниципальных услуг и в региональной информационной системе "Региональный портал государственных и муниципальных услуг Владимирской области".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2.15.2. Форма заявления размещается в региональной информационной системе "Региональный портал государственных и муниципальных услуг Владимирской области" и доступна заявителям для копирования и заполнения в электронном виде.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2.15.3. Заявители вправе осуществлять мониторинг хода предоставления государственной услуги с использованием региональной информационной системы "Региональный портал государственных и муниципальных услуг Владимирской области".</w:t>
      </w: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center"/>
        <w:outlineLvl w:val="1"/>
      </w:pPr>
      <w:r>
        <w:t>3. Состав, последовательность и сроки выполнения</w:t>
      </w:r>
    </w:p>
    <w:p w:rsidR="00834CB4" w:rsidRDefault="00834CB4">
      <w:pPr>
        <w:pStyle w:val="ConsPlusNormal"/>
        <w:jc w:val="center"/>
      </w:pPr>
      <w:r>
        <w:t>административных процедур (действий), требования</w:t>
      </w:r>
    </w:p>
    <w:p w:rsidR="00834CB4" w:rsidRDefault="00834CB4">
      <w:pPr>
        <w:pStyle w:val="ConsPlusNormal"/>
        <w:jc w:val="center"/>
      </w:pPr>
      <w:r>
        <w:t>к порядку их выполнения</w:t>
      </w: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ind w:firstLine="540"/>
        <w:jc w:val="both"/>
      </w:pPr>
      <w:r>
        <w:t>3.1. Предоставление государственной услуги включает в себя следующие административные процедуры: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1) прием и регистрация материалов и документов, представленных на государственную экспертизу;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2) организация и проведение государственной экспертизы;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3) оформление заключения государственной экспертизы.</w:t>
      </w:r>
    </w:p>
    <w:p w:rsidR="00834CB4" w:rsidRDefault="00834CB4">
      <w:pPr>
        <w:pStyle w:val="ConsPlusNormal"/>
        <w:spacing w:before="220"/>
        <w:ind w:firstLine="540"/>
        <w:jc w:val="both"/>
      </w:pPr>
      <w:hyperlink w:anchor="P288" w:history="1">
        <w:r>
          <w:rPr>
            <w:color w:val="0000FF"/>
          </w:rPr>
          <w:t>Блок-схема</w:t>
        </w:r>
      </w:hyperlink>
      <w:r>
        <w:t xml:space="preserve"> последовательности действий по предоставлению государственной услуги приводится в приложении N 2 к настоящему Регламенту.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3.2. Административная процедура "Прием и регистрация материалов и документов, представленных на государственную экспертизу".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 xml:space="preserve">3.2.1. Основанием для начала исполнения административной процедуры является поступление в Департамент материалов и документов (далее - документы) в соответствии с </w:t>
      </w:r>
      <w:hyperlink w:anchor="P83" w:history="1">
        <w:r>
          <w:rPr>
            <w:color w:val="0000FF"/>
          </w:rPr>
          <w:t>пунктом 2.7</w:t>
        </w:r>
      </w:hyperlink>
      <w:r>
        <w:t xml:space="preserve"> настоящего Регламента.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3.2.2. Все представленные документы принимаются, регистрируются в Департаменте в день их поступления в установленном порядке и направляются в уполномоченный отдел Департамента.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Ответственный исполнитель в течение 3 дней с даты регистрации поступивших документов проверяет их комплектность и принимает комплектные документы к рассмотрению. Некомплектные документы возвращаются заявителю, о чем заявитель уведомляется в письменной форме в течение 5 дней.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3.2.3. Результатом административной процедуры является прием документов на государственную экспертизу.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lastRenderedPageBreak/>
        <w:t>3.3. Административная процедура "Организация и проведение государственной экспертизы".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3.3.1. Для рассмотрения принятых документов Департаментом создается экспертная комиссия, состав которой формируется из штатных сотрудников Департамента и утверждается директором Департамента.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3.3.2. Экспертная комиссия в течение 20 дней в соответствии с действующим законодательством осуществляет государственную экспертизу путем проведения анализа документов по: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подсчету запасов полезных ископаемых всех вовлекаемых в освоение и разрабатываемых месторождений общераспространенных полезных ископаемых и подземных вод вне зависимости от вида, количества, качества и направления использования полезных ископаемых;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технико-экономическому обоснованию кондиций для подсчета запасов общераспространенных полезных ископаемых;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оперативному изменению состояния запасов общераспространенных полезных ископаемых по результатам геологоразведочных работ и переоценки этих запасов;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подсчету запасов общераспространенных полезных ископаемых и подземных вод выявленных месторождений полезных ископаемых;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геологической информации об участках недр местного значения, намечаемых для строительства и эксплуатации подземных сооружений местного и регионального значения, не связанных с разработкой месторождений полезных ископаемых.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3.3.3. Результатом административной процедуры является подготовка заключения государственной экспертизы.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3.4. Административная процедура "Оформление заключения государственной экспертизы".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3.4.1. Результаты государственной экспертизы излагаются в заключении, которое подписывается членами экспертной комиссии и в течение 5 дней с даты подписания утверждается директором Департамента.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3.4.2. При несогласии отдельных членов экспертной комиссии с заключением государственной экспертизы, подготовленным экспертной комиссией, они подписывают заключение с пометкой "особое мнение". Особое мнение оформляется отдельным документом, содержащим его обоснование.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3.4.3. Заключение государственной экспертизы должно содержать выводы: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о достоверности и правильности указанной в представленных документах оценки количества и качества запасов полезных ископаемых в недрах, подготовленности месторождений или их отдельных частей к промышленному освоению, а также их промышленного значения;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об обоснованности переоценки запасов полезных ископаемых по результатам геологического изучения, разработки месторождений или в связи с изменением рыночной конъюнктуры;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об обоснованности постановки на территориальный баланс запасов полезных ископаемых и их списания с территориального баланса, а также внесения изменений, связанных с оперативным учетом изменения запасов;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 xml:space="preserve">- о возможностях безопасного использования участков недр местного значения для </w:t>
      </w:r>
      <w:r>
        <w:lastRenderedPageBreak/>
        <w:t>строительства и эксплуатации подземных сооружений местного и регионального значения, не связанных с разработкой месторождений полезных ископаемых.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3.4.4. В случае, если представленные материалы по своему содержанию, обоснованности и объему не позволяют дать объективную оценку количества и качества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значения, а также геологической информации об участках недр, пригодных для строительства и эксплуатации подземных сооружений местного и регионального значения, не связанных с разработкой месторождений полезных ископаемых, то заключение государственной экспертизы должно содержать указание о необходимости соответствующей доработки материалов.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3.4.5. Заключение государственной экспертизы в течение 5 дней с даты его утверждения направляется заявителю.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3.4.6. Результатом административной процедуры является оформление заключения государственной экспертизы и направление его заявителю.</w:t>
      </w: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center"/>
        <w:outlineLvl w:val="1"/>
      </w:pPr>
      <w:r>
        <w:t>4. Формы контроля за исполнением Регламента</w:t>
      </w: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ind w:firstLine="540"/>
        <w:jc w:val="both"/>
      </w:pPr>
      <w:r>
        <w:t>4.1. Текущий контроль за полнотой, качеством и последовательностью действий, определенных Регламентом, осуществляется начальником уполномоченного отдела Департамента и директором Департамента и включает в себя проведение проверок по выявлению и устранению нарушений прав заявителей, а также рассмотрение жалоб заявителей о неправомерных действиях (бездействии) государственных гражданских служащих и принятие по ним решений.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 xml:space="preserve">4.2. Персональная ответственность государственных гражданских служащих закрепляется в их должностных регламентах в соответствии с требованиями Федерального </w:t>
      </w:r>
      <w:hyperlink r:id="rId18" w:history="1">
        <w:r>
          <w:rPr>
            <w:color w:val="0000FF"/>
          </w:rPr>
          <w:t>закона</w:t>
        </w:r>
      </w:hyperlink>
      <w:r>
        <w:t xml:space="preserve"> от 27.07.2004 N 79-ФЗ "О государственной гражданской службе Российской Федерации".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4.3. Периодичность осуществления текущего контроля устанавливается директором Департамента.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Проверки могут носить плановый характер (осуществляться на основании квартальных или годовых планов работы) и внеплановый характер (по конкретному обращению заинтересованных лиц).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При проведении проверки могут рассматриваться все вопросы, связанные с исполнением настоящего Регламента (комплексная проверка), или отдельные вопросы (тематическая проверка).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4.4.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4.5. Заявители могут принимать участие в электронных опросах, форумах и анкетировании по вопросам удовлетворенности полнотой и качеством предоставления государственной услуги, соблюдения положений Регламента, сроков и последовательности действий (административных процедур), предусмотренных Регламентом.</w:t>
      </w: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center"/>
        <w:outlineLvl w:val="1"/>
      </w:pPr>
      <w:r>
        <w:t>5. Досудебный (внесудебный) порядок обжалования решений</w:t>
      </w:r>
    </w:p>
    <w:p w:rsidR="00834CB4" w:rsidRDefault="00834CB4">
      <w:pPr>
        <w:pStyle w:val="ConsPlusNormal"/>
        <w:jc w:val="center"/>
      </w:pPr>
      <w:r>
        <w:t>и действий (бездействия) Департамента, а также его</w:t>
      </w:r>
    </w:p>
    <w:p w:rsidR="00834CB4" w:rsidRDefault="00834CB4">
      <w:pPr>
        <w:pStyle w:val="ConsPlusNormal"/>
        <w:jc w:val="center"/>
      </w:pPr>
      <w:r>
        <w:t>должностных лиц</w:t>
      </w: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ind w:firstLine="540"/>
        <w:jc w:val="both"/>
      </w:pPr>
      <w:r>
        <w:t xml:space="preserve">5.1. Заявитель имеет право на обжалование действий (бездействия) и решений, </w:t>
      </w:r>
      <w:r>
        <w:lastRenderedPageBreak/>
        <w:t>осуществляемых (принятых) в ходе предоставления государственной услуги, в досудебном (внесудебном) порядке путем обращения в Департамент и (или) в администрацию Владимирской области.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5.2. В досудебном (внесудебном) порядке заявитель может обжаловать решения, действия (бездействие):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служащих Департамента - директору Департамента;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- директора Департамента и его заместителей - Губернатору области.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5.3. Заявитель может обратиться с жалобой, в том числе в следующих случаях: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а) нарушение срока регистрации запроса заявителя о предоставлении государственной услуги;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б) нарушение срока предоставления государственной услуги;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в) 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Владимирской области для предоставления государственной услуги;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г) отказ в приеме документов, представление которых предусмотрено нормативными правовыми актами Российской Федерации, нормативными правовыми актами Владимирской области для предоставления государственной услуги;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д)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Владимирской области;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е) 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Владимирской области;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ж) отказ Департамента, его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5.4. Жалоба подается в письменной форме, в том числе при личном приеме заявителя, или в электронном виде.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Жалоба должна содержать: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а) наименование органа, предоставляющего государственную услугу, должностного лица органа, предоставляющего государственную услугу, либо государственного гражданского служащего, решения и действия (бездействие) которых обжалуются;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б)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в) сведения об обжалуемых решениях и действиях (бездействии) Департамента, его должностного лица либо государственного гражданского служащего;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 xml:space="preserve">г) доводы, на основании которых заявитель не согласен с решением и действием </w:t>
      </w:r>
      <w:r>
        <w:lastRenderedPageBreak/>
        <w:t>(бездействием) Департамента, его должностного лица либо государственного гражданского служащего. Заявителем могут быть представлены документы (при наличии), подтверждающие доводы заявителя, либо их копии.</w:t>
      </w:r>
    </w:p>
    <w:p w:rsidR="00834CB4" w:rsidRDefault="00834CB4">
      <w:pPr>
        <w:pStyle w:val="ConsPlusNormal"/>
        <w:spacing w:before="220"/>
        <w:ind w:firstLine="540"/>
        <w:jc w:val="both"/>
      </w:pPr>
      <w:bookmarkStart w:id="2" w:name="P188"/>
      <w:bookmarkEnd w:id="2"/>
      <w:r>
        <w:t>5.5.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а) оформленная в соответствии с законодательством Российской Федерации доверенность (для физических лиц);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5.6. Прием жалоб в письменной форме осуществляется Департаментом в месте предоставления государственной услуги (в месте, где заявитель подавал запрос на получение государственной услуги, нарушение порядка которой обжалуется, либо в месте, где заявителем получен результат указанной государственной услуги).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Время приема жалоб должно совпадать со временем предоставления государственных услуг.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Жалоба в письменной форме может быть также направлена по почте.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 xml:space="preserve">При подаче жалобы в электронном виде документы, указанные в </w:t>
      </w:r>
      <w:hyperlink w:anchor="P188" w:history="1">
        <w:r>
          <w:rPr>
            <w:color w:val="0000FF"/>
          </w:rPr>
          <w:t>пункте 5.5</w:t>
        </w:r>
      </w:hyperlink>
      <w:r>
        <w:t xml:space="preserve"> настоящего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5.7. Жалоба подлежит регистрации не позднее следующего рабочего дня со дня ее поступления. Жалоба рассматривается в течение 15 рабочих дней со дня ее регистрации, если более короткие сроки рассмотрения жалобы не установлены Департаментом.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В случае обжалования отказа Департамента,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исправлений, жалоба рассматривается в течение 5 рабочих дней со дня ее регистрации.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Основания для приостановления рассмотрения жалобы отсутствуют.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5.8. Заявитель имеет право на получение информации и документов, необходимых для обоснования и рассмотрения жалобы.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5.9. По результатам рассмотрения жалобы Департамент принимает одно из следующих решений: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 xml:space="preserve">1) удовлетворяет жалобу, в том числе в форме отмены принятого решения, исправления </w:t>
      </w:r>
      <w:r>
        <w:lastRenderedPageBreak/>
        <w:t>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Владимирской области, а также в иных формах;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2) отказывает в удовлетворении жалобы.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При удовлетворении жалобы Департамент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5.10. Департамент отказывает в удовлетворении жалобы в следующих случаях: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в) наличие решения по жалобе, принятого ранее в отношении того же заявителя и по тому же предмету жалобы.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5.11. Департамент оставляет жалобу без ответа в следующих случаях: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5.13.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В ответе по результатам рассмотрения жалобы указываются: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а) наименование Департамента, должность, фамилия, имя, отчество (при наличии) его должностного лица, принявшего решение по жалобе;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в) фамилия, имя, отчество (при наличии) или наименование заявителя;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г) основания для принятия решения по жалобе;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д) принятое по жалобе решение;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е) в случае,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ж) сведения о порядке обжалования принятого по жалобе решения.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lastRenderedPageBreak/>
        <w:t>Ответ по результатам рассмотрения жалобы подписывается уполномоченным на рассмотрение жалобы должностным лицом Департамента.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Департамента и (или) Департамента, вид которой установлен законодательством Российской Федерации.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5.14. Решение по результатам рассмотрения жалобы заявитель вправе обжаловать в судебном порядке.</w:t>
      </w:r>
    </w:p>
    <w:p w:rsidR="00834CB4" w:rsidRDefault="00834CB4">
      <w:pPr>
        <w:pStyle w:val="ConsPlusNormal"/>
        <w:spacing w:before="220"/>
        <w:ind w:firstLine="540"/>
        <w:jc w:val="both"/>
      </w:pPr>
      <w:r>
        <w:t>5.15. Информирование заявителей о порядке подачи и рассмотрения жалобы осуществляется Департаментом посредством размещения информации на стендах в месте предоставления государственной услуги, на официальном сайте в сети "Интернет", на Едином портале государственных и муниципальных услуг (функций).</w:t>
      </w: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right"/>
        <w:outlineLvl w:val="1"/>
      </w:pPr>
      <w:r>
        <w:t>Приложение N 1</w:t>
      </w:r>
    </w:p>
    <w:p w:rsidR="00834CB4" w:rsidRDefault="00834CB4">
      <w:pPr>
        <w:pStyle w:val="ConsPlusNormal"/>
        <w:jc w:val="right"/>
      </w:pPr>
      <w:r>
        <w:t>к Регламенту</w:t>
      </w: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nformat"/>
        <w:jc w:val="both"/>
      </w:pPr>
      <w:r>
        <w:t xml:space="preserve">                                             Директору департамента</w:t>
      </w:r>
    </w:p>
    <w:p w:rsidR="00834CB4" w:rsidRDefault="00834CB4">
      <w:pPr>
        <w:pStyle w:val="ConsPlusNonformat"/>
        <w:jc w:val="both"/>
      </w:pPr>
      <w:r>
        <w:t xml:space="preserve">                                             природопользования   и  охраны</w:t>
      </w:r>
    </w:p>
    <w:p w:rsidR="00834CB4" w:rsidRDefault="00834CB4">
      <w:pPr>
        <w:pStyle w:val="ConsPlusNonformat"/>
        <w:jc w:val="both"/>
      </w:pPr>
      <w:r>
        <w:t xml:space="preserve">                                             окружающей среды администрации</w:t>
      </w:r>
    </w:p>
    <w:p w:rsidR="00834CB4" w:rsidRDefault="00834CB4">
      <w:pPr>
        <w:pStyle w:val="ConsPlusNonformat"/>
        <w:jc w:val="both"/>
      </w:pPr>
      <w:r>
        <w:t xml:space="preserve">                                             Владимирской области</w:t>
      </w:r>
    </w:p>
    <w:p w:rsidR="00834CB4" w:rsidRDefault="00834CB4">
      <w:pPr>
        <w:pStyle w:val="ConsPlusNonformat"/>
        <w:jc w:val="both"/>
      </w:pPr>
      <w:r>
        <w:t xml:space="preserve">                                             ______________________________</w:t>
      </w:r>
    </w:p>
    <w:p w:rsidR="00834CB4" w:rsidRDefault="00834CB4">
      <w:pPr>
        <w:pStyle w:val="ConsPlusNonformat"/>
        <w:jc w:val="both"/>
      </w:pPr>
    </w:p>
    <w:p w:rsidR="00834CB4" w:rsidRDefault="00834CB4">
      <w:pPr>
        <w:pStyle w:val="ConsPlusNonformat"/>
        <w:jc w:val="both"/>
      </w:pPr>
    </w:p>
    <w:p w:rsidR="00834CB4" w:rsidRDefault="00834CB4">
      <w:pPr>
        <w:pStyle w:val="ConsPlusNonformat"/>
        <w:jc w:val="both"/>
      </w:pPr>
    </w:p>
    <w:p w:rsidR="00834CB4" w:rsidRDefault="00834CB4">
      <w:pPr>
        <w:pStyle w:val="ConsPlusNonformat"/>
        <w:jc w:val="both"/>
      </w:pPr>
    </w:p>
    <w:p w:rsidR="00834CB4" w:rsidRDefault="00834CB4">
      <w:pPr>
        <w:pStyle w:val="ConsPlusNonformat"/>
        <w:jc w:val="both"/>
      </w:pPr>
    </w:p>
    <w:p w:rsidR="00834CB4" w:rsidRDefault="00834CB4">
      <w:pPr>
        <w:pStyle w:val="ConsPlusNonformat"/>
        <w:jc w:val="both"/>
      </w:pPr>
      <w:bookmarkStart w:id="3" w:name="P244"/>
      <w:bookmarkEnd w:id="3"/>
      <w:r>
        <w:t xml:space="preserve">                                 ЗАЯВЛЕНИЕ</w:t>
      </w:r>
    </w:p>
    <w:p w:rsidR="00834CB4" w:rsidRDefault="00834CB4">
      <w:pPr>
        <w:pStyle w:val="ConsPlusNonformat"/>
        <w:jc w:val="both"/>
      </w:pPr>
      <w:r>
        <w:t>___________________________________________________________________________</w:t>
      </w:r>
    </w:p>
    <w:p w:rsidR="00834CB4" w:rsidRDefault="00834CB4">
      <w:pPr>
        <w:pStyle w:val="ConsPlusNonformat"/>
        <w:jc w:val="both"/>
      </w:pPr>
      <w:r>
        <w:t>___________________________________________________________________________</w:t>
      </w:r>
    </w:p>
    <w:p w:rsidR="00834CB4" w:rsidRDefault="00834CB4">
      <w:pPr>
        <w:pStyle w:val="ConsPlusNonformat"/>
        <w:jc w:val="both"/>
      </w:pPr>
      <w:r>
        <w:t>(полное     наименование     юридического     лица    с    указанием    его</w:t>
      </w:r>
    </w:p>
    <w:p w:rsidR="00834CB4" w:rsidRDefault="00834CB4">
      <w:pPr>
        <w:pStyle w:val="ConsPlusNonformat"/>
        <w:jc w:val="both"/>
      </w:pPr>
      <w:r>
        <w:t>организационно-правовой формы или фамилия, имя, отчество индивидуального</w:t>
      </w:r>
    </w:p>
    <w:p w:rsidR="00834CB4" w:rsidRDefault="00834CB4">
      <w:pPr>
        <w:pStyle w:val="ConsPlusNonformat"/>
        <w:jc w:val="both"/>
      </w:pPr>
      <w:r>
        <w:t xml:space="preserve">                 предпринимателя и его паспортные данные)</w:t>
      </w:r>
    </w:p>
    <w:p w:rsidR="00834CB4" w:rsidRDefault="00834CB4">
      <w:pPr>
        <w:pStyle w:val="ConsPlusNonformat"/>
        <w:jc w:val="both"/>
      </w:pPr>
    </w:p>
    <w:p w:rsidR="00834CB4" w:rsidRDefault="00834CB4">
      <w:pPr>
        <w:pStyle w:val="ConsPlusNonformat"/>
        <w:jc w:val="both"/>
      </w:pPr>
      <w:r>
        <w:t>просит провести государственную экспертизу</w:t>
      </w:r>
    </w:p>
    <w:p w:rsidR="00834CB4" w:rsidRDefault="00834CB4">
      <w:pPr>
        <w:pStyle w:val="ConsPlusNonformat"/>
        <w:jc w:val="both"/>
      </w:pPr>
      <w:r>
        <w:t>___________________________________________________________________________</w:t>
      </w:r>
    </w:p>
    <w:p w:rsidR="00834CB4" w:rsidRDefault="00834CB4">
      <w:pPr>
        <w:pStyle w:val="ConsPlusNonformat"/>
        <w:jc w:val="both"/>
      </w:pPr>
      <w:r>
        <w:t xml:space="preserve">                        (указать объект экспертизы)</w:t>
      </w:r>
    </w:p>
    <w:p w:rsidR="00834CB4" w:rsidRDefault="00834CB4">
      <w:pPr>
        <w:pStyle w:val="ConsPlusNonformat"/>
        <w:jc w:val="both"/>
      </w:pPr>
      <w:r>
        <w:t>___________________________________________________________________________</w:t>
      </w:r>
    </w:p>
    <w:p w:rsidR="00834CB4" w:rsidRDefault="00834CB4">
      <w:pPr>
        <w:pStyle w:val="ConsPlusNonformat"/>
        <w:jc w:val="both"/>
      </w:pPr>
    </w:p>
    <w:p w:rsidR="00834CB4" w:rsidRDefault="00834CB4">
      <w:pPr>
        <w:pStyle w:val="ConsPlusNonformat"/>
        <w:jc w:val="both"/>
      </w:pPr>
      <w:r>
        <w:t>Контактная   информация   (для   уведомления  о  проведении  (об  отказе  в</w:t>
      </w:r>
    </w:p>
    <w:p w:rsidR="00834CB4" w:rsidRDefault="00834CB4">
      <w:pPr>
        <w:pStyle w:val="ConsPlusNonformat"/>
        <w:jc w:val="both"/>
      </w:pPr>
      <w:r>
        <w:t>проведении) государственной экспертизы):</w:t>
      </w:r>
    </w:p>
    <w:p w:rsidR="00834CB4" w:rsidRDefault="00834CB4">
      <w:pPr>
        <w:pStyle w:val="ConsPlusNonformat"/>
        <w:jc w:val="both"/>
      </w:pPr>
      <w:r>
        <w:t>___________________________________________________________________________</w:t>
      </w:r>
    </w:p>
    <w:p w:rsidR="00834CB4" w:rsidRDefault="00834CB4">
      <w:pPr>
        <w:pStyle w:val="ConsPlusNonformat"/>
        <w:jc w:val="both"/>
      </w:pPr>
    </w:p>
    <w:p w:rsidR="00834CB4" w:rsidRDefault="00834CB4">
      <w:pPr>
        <w:pStyle w:val="ConsPlusNonformat"/>
        <w:jc w:val="both"/>
      </w:pPr>
      <w:r>
        <w:t>Адрес:</w:t>
      </w:r>
    </w:p>
    <w:p w:rsidR="00834CB4" w:rsidRDefault="00834CB4">
      <w:pPr>
        <w:pStyle w:val="ConsPlusNonformat"/>
        <w:jc w:val="both"/>
      </w:pPr>
    </w:p>
    <w:p w:rsidR="00834CB4" w:rsidRDefault="00834CB4">
      <w:pPr>
        <w:pStyle w:val="ConsPlusNonformat"/>
        <w:jc w:val="both"/>
      </w:pPr>
      <w:r>
        <w:t>___________________________________________________________________________</w:t>
      </w:r>
    </w:p>
    <w:p w:rsidR="00834CB4" w:rsidRDefault="00834CB4">
      <w:pPr>
        <w:pStyle w:val="ConsPlusNonformat"/>
        <w:jc w:val="both"/>
      </w:pPr>
    </w:p>
    <w:p w:rsidR="00834CB4" w:rsidRDefault="00834CB4">
      <w:pPr>
        <w:pStyle w:val="ConsPlusNonformat"/>
        <w:jc w:val="both"/>
      </w:pPr>
      <w:r>
        <w:t>Телефон:</w:t>
      </w:r>
    </w:p>
    <w:p w:rsidR="00834CB4" w:rsidRDefault="00834CB4">
      <w:pPr>
        <w:pStyle w:val="ConsPlusNonformat"/>
        <w:jc w:val="both"/>
      </w:pPr>
    </w:p>
    <w:p w:rsidR="00834CB4" w:rsidRDefault="00834CB4">
      <w:pPr>
        <w:pStyle w:val="ConsPlusNonformat"/>
        <w:jc w:val="both"/>
      </w:pPr>
      <w:r>
        <w:t>___________________________________________________________________________</w:t>
      </w:r>
    </w:p>
    <w:p w:rsidR="00834CB4" w:rsidRDefault="00834CB4">
      <w:pPr>
        <w:pStyle w:val="ConsPlusNonformat"/>
        <w:jc w:val="both"/>
      </w:pPr>
    </w:p>
    <w:p w:rsidR="00834CB4" w:rsidRDefault="00834CB4">
      <w:pPr>
        <w:pStyle w:val="ConsPlusNonformat"/>
        <w:jc w:val="both"/>
      </w:pPr>
    </w:p>
    <w:p w:rsidR="00834CB4" w:rsidRDefault="00834CB4">
      <w:pPr>
        <w:pStyle w:val="ConsPlusNonformat"/>
        <w:jc w:val="both"/>
      </w:pPr>
      <w:r>
        <w:t>К  заявлению  прилагаются:</w:t>
      </w:r>
    </w:p>
    <w:p w:rsidR="00834CB4" w:rsidRDefault="00834CB4">
      <w:pPr>
        <w:pStyle w:val="ConsPlusNonformat"/>
        <w:jc w:val="both"/>
      </w:pPr>
      <w:r>
        <w:lastRenderedPageBreak/>
        <w:t>геологический  отчет  на  бумажном  носителе  -  в  4 экз. и на электронном</w:t>
      </w:r>
    </w:p>
    <w:p w:rsidR="00834CB4" w:rsidRDefault="00834CB4">
      <w:pPr>
        <w:pStyle w:val="ConsPlusNonformat"/>
        <w:jc w:val="both"/>
      </w:pPr>
      <w:r>
        <w:t>носителе - в 1 экз.</w:t>
      </w:r>
    </w:p>
    <w:p w:rsidR="00834CB4" w:rsidRDefault="00834CB4">
      <w:pPr>
        <w:pStyle w:val="ConsPlusNonformat"/>
        <w:jc w:val="both"/>
      </w:pPr>
    </w:p>
    <w:p w:rsidR="00834CB4" w:rsidRDefault="00834CB4">
      <w:pPr>
        <w:pStyle w:val="ConsPlusNonformat"/>
        <w:jc w:val="both"/>
      </w:pPr>
    </w:p>
    <w:p w:rsidR="00834CB4" w:rsidRDefault="00834CB4">
      <w:pPr>
        <w:pStyle w:val="ConsPlusNonformat"/>
        <w:jc w:val="both"/>
      </w:pPr>
      <w:r>
        <w:t>Руководитель предприятия/индивидуальный предприниматель          __________</w:t>
      </w:r>
    </w:p>
    <w:p w:rsidR="00834CB4" w:rsidRDefault="00834CB4">
      <w:pPr>
        <w:pStyle w:val="ConsPlusNonformat"/>
        <w:jc w:val="both"/>
      </w:pPr>
      <w:r>
        <w:t xml:space="preserve">                                                        (подпись)  Ф.И.О.</w:t>
      </w:r>
    </w:p>
    <w:p w:rsidR="00834CB4" w:rsidRDefault="00834CB4">
      <w:pPr>
        <w:pStyle w:val="ConsPlusNonformat"/>
        <w:jc w:val="both"/>
      </w:pPr>
    </w:p>
    <w:p w:rsidR="00834CB4" w:rsidRDefault="00834CB4">
      <w:pPr>
        <w:pStyle w:val="ConsPlusNonformat"/>
        <w:jc w:val="both"/>
      </w:pPr>
    </w:p>
    <w:p w:rsidR="00834CB4" w:rsidRDefault="00834CB4">
      <w:pPr>
        <w:pStyle w:val="ConsPlusNonformat"/>
        <w:jc w:val="both"/>
      </w:pPr>
      <w:r>
        <w:t>Ф.И.О. исполнителя</w:t>
      </w:r>
    </w:p>
    <w:p w:rsidR="00834CB4" w:rsidRDefault="00834CB4">
      <w:pPr>
        <w:pStyle w:val="ConsPlusNonformat"/>
        <w:jc w:val="both"/>
      </w:pPr>
      <w:r>
        <w:t>Телефон:</w:t>
      </w: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right"/>
        <w:outlineLvl w:val="1"/>
      </w:pPr>
      <w:r>
        <w:t>Приложение N 2</w:t>
      </w:r>
    </w:p>
    <w:p w:rsidR="00834CB4" w:rsidRDefault="00834CB4">
      <w:pPr>
        <w:pStyle w:val="ConsPlusNormal"/>
        <w:jc w:val="right"/>
      </w:pPr>
      <w:r>
        <w:t>к Регламенту</w:t>
      </w: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center"/>
      </w:pPr>
      <w:bookmarkStart w:id="4" w:name="P288"/>
      <w:bookmarkEnd w:id="4"/>
      <w:r>
        <w:t>БЛОК-СХЕМА</w:t>
      </w:r>
    </w:p>
    <w:p w:rsidR="00834CB4" w:rsidRDefault="00834CB4">
      <w:pPr>
        <w:pStyle w:val="ConsPlusNormal"/>
        <w:jc w:val="center"/>
      </w:pPr>
      <w:r>
        <w:t>ПРЕДОСТАВЛЕНИЯ ДЕПАРТАМЕНТОМ ПРИРОДОПОЛЬЗОВАНИЯ</w:t>
      </w:r>
    </w:p>
    <w:p w:rsidR="00834CB4" w:rsidRDefault="00834CB4">
      <w:pPr>
        <w:pStyle w:val="ConsPlusNormal"/>
        <w:jc w:val="center"/>
      </w:pPr>
      <w:r>
        <w:t>И ОХРАНЫ ОКРУЖАЮЩЕЙ СРЕДЫ АДМИНИСТРАЦИИ ВЛАДИМИРСКОЙ</w:t>
      </w:r>
    </w:p>
    <w:p w:rsidR="00834CB4" w:rsidRDefault="00834CB4">
      <w:pPr>
        <w:pStyle w:val="ConsPlusNormal"/>
        <w:jc w:val="center"/>
      </w:pPr>
      <w:r>
        <w:t>ОБЛАСТИ ГОСУДАРСТВЕННОЙ УСЛУГИ ПО ПРОВЕДЕНИЮ ГОСУДАРСТВЕННОЙ</w:t>
      </w:r>
    </w:p>
    <w:p w:rsidR="00834CB4" w:rsidRDefault="00834CB4">
      <w:pPr>
        <w:pStyle w:val="ConsPlusNormal"/>
        <w:jc w:val="center"/>
      </w:pPr>
      <w:r>
        <w:t>ЭКСПЕРТИЗЫ ЗАПАСОВ ПОЛЕЗНЫХ ИСКОПАЕМЫХ, ГЕОЛОГИЧЕСКОЙ,</w:t>
      </w:r>
    </w:p>
    <w:p w:rsidR="00834CB4" w:rsidRDefault="00834CB4">
      <w:pPr>
        <w:pStyle w:val="ConsPlusNormal"/>
        <w:jc w:val="center"/>
      </w:pPr>
      <w:r>
        <w:t>ЭКОНОМИЧЕСКОЙ И ЭКОЛОГИЧЕСКОЙ ИНФОРМАЦИИ О ПРЕДОСТАВЛЯЕМЫХ</w:t>
      </w:r>
    </w:p>
    <w:p w:rsidR="00834CB4" w:rsidRDefault="00834CB4">
      <w:pPr>
        <w:pStyle w:val="ConsPlusNormal"/>
        <w:jc w:val="center"/>
      </w:pPr>
      <w:r>
        <w:t>В ПОЛЬЗОВАНИЕ УЧАСТКАХ НЕДР МЕСТНОГО ЗНАЧЕНИЯ</w:t>
      </w:r>
    </w:p>
    <w:p w:rsidR="00834CB4" w:rsidRDefault="00834CB4">
      <w:pPr>
        <w:pStyle w:val="ConsPlusNormal"/>
        <w:jc w:val="center"/>
      </w:pPr>
      <w:r>
        <w:t>НА ТЕРРИТОРИИ ВЛАДИМИРСКОЙ ОБЛАСТИ</w:t>
      </w: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834CB4" w:rsidRDefault="00834CB4">
      <w:pPr>
        <w:pStyle w:val="ConsPlusNonformat"/>
        <w:jc w:val="both"/>
      </w:pPr>
      <w:r>
        <w:t>│   Заявитель обращается с комплектом необходимых документов в приемную   │</w:t>
      </w:r>
    </w:p>
    <w:p w:rsidR="00834CB4" w:rsidRDefault="00834CB4">
      <w:pPr>
        <w:pStyle w:val="ConsPlusNonformat"/>
        <w:jc w:val="both"/>
      </w:pPr>
      <w:r>
        <w:t>│                              Департамента                               │</w:t>
      </w:r>
    </w:p>
    <w:p w:rsidR="00834CB4" w:rsidRDefault="00834CB4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834CB4" w:rsidRDefault="00834CB4">
      <w:pPr>
        <w:pStyle w:val="ConsPlusNonformat"/>
        <w:jc w:val="both"/>
      </w:pPr>
      <w:r>
        <w:t xml:space="preserve">                                     │</w:t>
      </w:r>
    </w:p>
    <w:p w:rsidR="00834CB4" w:rsidRDefault="00834CB4">
      <w:pPr>
        <w:pStyle w:val="ConsPlusNonformat"/>
        <w:jc w:val="both"/>
      </w:pPr>
      <w:r>
        <w:t xml:space="preserve">                                    \/</w:t>
      </w:r>
    </w:p>
    <w:p w:rsidR="00834CB4" w:rsidRDefault="00834CB4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834CB4" w:rsidRDefault="00834CB4">
      <w:pPr>
        <w:pStyle w:val="ConsPlusNonformat"/>
        <w:jc w:val="both"/>
      </w:pPr>
      <w:r>
        <w:t>│        Прием и регистрация документов и материалов от заявителя         │</w:t>
      </w:r>
    </w:p>
    <w:p w:rsidR="00834CB4" w:rsidRDefault="00834CB4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834CB4" w:rsidRDefault="00834CB4">
      <w:pPr>
        <w:pStyle w:val="ConsPlusNonformat"/>
        <w:jc w:val="both"/>
      </w:pPr>
      <w:r>
        <w:t xml:space="preserve">        /\                           │</w:t>
      </w:r>
    </w:p>
    <w:p w:rsidR="00834CB4" w:rsidRDefault="00834CB4">
      <w:pPr>
        <w:pStyle w:val="ConsPlusNonformat"/>
        <w:jc w:val="both"/>
      </w:pPr>
      <w:r>
        <w:t xml:space="preserve">        │                           \/</w:t>
      </w:r>
    </w:p>
    <w:p w:rsidR="00834CB4" w:rsidRDefault="00834CB4">
      <w:pPr>
        <w:pStyle w:val="ConsPlusNonformat"/>
        <w:jc w:val="both"/>
      </w:pPr>
      <w:r>
        <w:t xml:space="preserve">        │        ┌─────────────────────────────────────┐</w:t>
      </w:r>
    </w:p>
    <w:p w:rsidR="00834CB4" w:rsidRDefault="00834CB4">
      <w:pPr>
        <w:pStyle w:val="ConsPlusNonformat"/>
        <w:jc w:val="both"/>
      </w:pPr>
      <w:r>
        <w:t xml:space="preserve">        │        │ Экспертиза документов и материалов, │</w:t>
      </w:r>
    </w:p>
    <w:p w:rsidR="00834CB4" w:rsidRDefault="00834CB4">
      <w:pPr>
        <w:pStyle w:val="ConsPlusNonformat"/>
        <w:jc w:val="both"/>
      </w:pPr>
      <w:r>
        <w:t xml:space="preserve">        │        │       представленных заявителем     │</w:t>
      </w:r>
    </w:p>
    <w:p w:rsidR="00834CB4" w:rsidRDefault="00834CB4">
      <w:pPr>
        <w:pStyle w:val="ConsPlusNonformat"/>
        <w:jc w:val="both"/>
      </w:pPr>
      <w:r>
        <w:t xml:space="preserve">        │        └──────────┬───────────────────────┬──┘</w:t>
      </w:r>
    </w:p>
    <w:p w:rsidR="00834CB4" w:rsidRDefault="00834CB4">
      <w:pPr>
        <w:pStyle w:val="ConsPlusNonformat"/>
        <w:jc w:val="both"/>
      </w:pPr>
      <w:r>
        <w:t xml:space="preserve">        │                   │                       │</w:t>
      </w:r>
    </w:p>
    <w:p w:rsidR="00834CB4" w:rsidRDefault="00834CB4">
      <w:pPr>
        <w:pStyle w:val="ConsPlusNonformat"/>
        <w:jc w:val="both"/>
      </w:pPr>
      <w:r>
        <w:t xml:space="preserve">        │                  \/                      \/</w:t>
      </w:r>
    </w:p>
    <w:p w:rsidR="00834CB4" w:rsidRDefault="00834CB4">
      <w:pPr>
        <w:pStyle w:val="ConsPlusNonformat"/>
        <w:jc w:val="both"/>
      </w:pPr>
      <w:r>
        <w:t>┌───────┴───────────────────────────────────┐  ┌──────────────────────────┐</w:t>
      </w:r>
    </w:p>
    <w:p w:rsidR="00834CB4" w:rsidRDefault="00834CB4">
      <w:pPr>
        <w:pStyle w:val="ConsPlusNonformat"/>
        <w:jc w:val="both"/>
      </w:pPr>
      <w:r>
        <w:t>│   Документы возвращаются заявителю для    │  │ Документы удовлетворяют  │</w:t>
      </w:r>
    </w:p>
    <w:p w:rsidR="00834CB4" w:rsidRDefault="00834CB4">
      <w:pPr>
        <w:pStyle w:val="ConsPlusNonformat"/>
        <w:jc w:val="both"/>
      </w:pPr>
      <w:r>
        <w:t>│           устранения замечаний            │  │       требованиям        │</w:t>
      </w:r>
    </w:p>
    <w:p w:rsidR="00834CB4" w:rsidRDefault="00834CB4">
      <w:pPr>
        <w:pStyle w:val="ConsPlusNonformat"/>
        <w:jc w:val="both"/>
      </w:pPr>
      <w:r>
        <w:t>└───────────────────────────────────────────┘  └────┬─────────────────────┘</w:t>
      </w:r>
    </w:p>
    <w:p w:rsidR="00834CB4" w:rsidRDefault="00834CB4">
      <w:pPr>
        <w:pStyle w:val="ConsPlusNonformat"/>
        <w:jc w:val="both"/>
      </w:pPr>
      <w:r>
        <w:t xml:space="preserve">                                                    │</w:t>
      </w:r>
    </w:p>
    <w:p w:rsidR="00834CB4" w:rsidRDefault="00834CB4">
      <w:pPr>
        <w:pStyle w:val="ConsPlusNonformat"/>
        <w:jc w:val="both"/>
      </w:pPr>
      <w:r>
        <w:t xml:space="preserve">                                                   \/</w:t>
      </w:r>
    </w:p>
    <w:p w:rsidR="00834CB4" w:rsidRDefault="00834CB4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834CB4" w:rsidRDefault="00834CB4">
      <w:pPr>
        <w:pStyle w:val="ConsPlusNonformat"/>
        <w:jc w:val="both"/>
      </w:pPr>
      <w:r>
        <w:t>│                  Проведение государственной экспертизы                  │</w:t>
      </w:r>
    </w:p>
    <w:p w:rsidR="00834CB4" w:rsidRDefault="00834CB4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834CB4" w:rsidRDefault="00834CB4">
      <w:pPr>
        <w:pStyle w:val="ConsPlusNonformat"/>
        <w:jc w:val="both"/>
      </w:pPr>
      <w:r>
        <w:t xml:space="preserve">                                     │</w:t>
      </w:r>
    </w:p>
    <w:p w:rsidR="00834CB4" w:rsidRDefault="00834CB4">
      <w:pPr>
        <w:pStyle w:val="ConsPlusNonformat"/>
        <w:jc w:val="both"/>
      </w:pPr>
      <w:r>
        <w:t xml:space="preserve">                                    \/</w:t>
      </w:r>
    </w:p>
    <w:p w:rsidR="00834CB4" w:rsidRDefault="00834CB4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834CB4" w:rsidRDefault="00834CB4">
      <w:pPr>
        <w:pStyle w:val="ConsPlusNonformat"/>
        <w:jc w:val="both"/>
      </w:pPr>
      <w:r>
        <w:t>│            Утверждение заключения государственной экспертизы            │</w:t>
      </w:r>
    </w:p>
    <w:p w:rsidR="00834CB4" w:rsidRDefault="00834CB4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834CB4" w:rsidRDefault="00834CB4">
      <w:pPr>
        <w:pStyle w:val="ConsPlusNonformat"/>
        <w:jc w:val="both"/>
      </w:pPr>
      <w:r>
        <w:t xml:space="preserve">                                     │</w:t>
      </w:r>
    </w:p>
    <w:p w:rsidR="00834CB4" w:rsidRDefault="00834CB4">
      <w:pPr>
        <w:pStyle w:val="ConsPlusNonformat"/>
        <w:jc w:val="both"/>
      </w:pPr>
      <w:r>
        <w:t xml:space="preserve">                                    \/</w:t>
      </w:r>
    </w:p>
    <w:p w:rsidR="00834CB4" w:rsidRDefault="00834CB4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834CB4" w:rsidRDefault="00834CB4">
      <w:pPr>
        <w:pStyle w:val="ConsPlusNonformat"/>
        <w:jc w:val="both"/>
      </w:pPr>
      <w:r>
        <w:lastRenderedPageBreak/>
        <w:t>│              Выдача заключения государственной экспертизы               │</w:t>
      </w:r>
    </w:p>
    <w:p w:rsidR="00834CB4" w:rsidRDefault="00834CB4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834CB4" w:rsidRDefault="00834CB4">
      <w:pPr>
        <w:pStyle w:val="ConsPlusNonformat"/>
        <w:jc w:val="both"/>
      </w:pPr>
      <w:r>
        <w:t xml:space="preserve">                                     │</w:t>
      </w:r>
    </w:p>
    <w:p w:rsidR="00834CB4" w:rsidRDefault="00834CB4">
      <w:pPr>
        <w:pStyle w:val="ConsPlusNonformat"/>
        <w:jc w:val="both"/>
      </w:pPr>
      <w:r>
        <w:t xml:space="preserve">                                    \/</w:t>
      </w:r>
    </w:p>
    <w:p w:rsidR="00834CB4" w:rsidRDefault="00834CB4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834CB4" w:rsidRDefault="00834CB4">
      <w:pPr>
        <w:pStyle w:val="ConsPlusNonformat"/>
        <w:jc w:val="both"/>
      </w:pPr>
      <w:r>
        <w:t>│             Предоставление государственной услуги завершено             │</w:t>
      </w:r>
    </w:p>
    <w:p w:rsidR="00834CB4" w:rsidRDefault="00834CB4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jc w:val="both"/>
      </w:pPr>
    </w:p>
    <w:p w:rsidR="00834CB4" w:rsidRDefault="00834CB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D5B4C" w:rsidRDefault="005D5B4C">
      <w:bookmarkStart w:id="5" w:name="_GoBack"/>
      <w:bookmarkEnd w:id="5"/>
    </w:p>
    <w:sectPr w:rsidR="005D5B4C" w:rsidSect="00455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CB4"/>
    <w:rsid w:val="000D0DBD"/>
    <w:rsid w:val="00164BEA"/>
    <w:rsid w:val="00284330"/>
    <w:rsid w:val="00321538"/>
    <w:rsid w:val="005D5B4C"/>
    <w:rsid w:val="00712A0D"/>
    <w:rsid w:val="00834CB4"/>
    <w:rsid w:val="009A1932"/>
    <w:rsid w:val="009F5F16"/>
    <w:rsid w:val="00B521F4"/>
    <w:rsid w:val="00BA1CD6"/>
    <w:rsid w:val="00BA226A"/>
    <w:rsid w:val="00CC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4C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34C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34C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34C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4C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34C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34C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34C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F8FCD1899EE8B238397C83AC5AE8C763A4DC7AB54A33F7044E3EE119AE24BF9BD54ECAB21014CE4EB0AFC9gEz6N" TargetMode="External"/><Relationship Id="rId13" Type="http://schemas.openxmlformats.org/officeDocument/2006/relationships/hyperlink" Target="consultantplus://offline/ref=82F8FCD1899EE8B23839628EBA36B6CD60AE8770B34E30A15B1D38B646gFzEN" TargetMode="External"/><Relationship Id="rId18" Type="http://schemas.openxmlformats.org/officeDocument/2006/relationships/hyperlink" Target="consultantplus://offline/ref=82F8FCD1899EE8B23839628EBA36B6CD63AE8B74B64E30A15B1D38B646gFzE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F8FCD1899EE8B238397C83AC5AE8C763A4DC7ABC4238FE0F4263EB11F728BD9CDA11DDB55918CF4EB0A8gCzEN" TargetMode="External"/><Relationship Id="rId12" Type="http://schemas.openxmlformats.org/officeDocument/2006/relationships/hyperlink" Target="consultantplus://offline/ref=82F8FCD1899EE8B23839628EBA36B6CD60A68674B14B30A15B1D38B646FE22EADB95489FgFz6N" TargetMode="External"/><Relationship Id="rId17" Type="http://schemas.openxmlformats.org/officeDocument/2006/relationships/hyperlink" Target="consultantplus://offline/ref=82F8FCD1899EE8B238397C83AC5AE8C763A4DC7AB54B3CFE00413EE119AE24BF9BD54ECAB21014CE4EB0ABCEgEz8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2F8FCD1899EE8B238397C83AC5AE8C763A4DC7AB54A33F7044E3EE119AE24BF9BD54ECAB21014CE4EB0AFCAgEz7N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2F8FCD1899EE8B238397C83AC5AE8C763A4DC7AB54B3CFE00413EE119AE24BF9BD54ECAB21014CE4EB0ABCEgEzBN" TargetMode="External"/><Relationship Id="rId11" Type="http://schemas.openxmlformats.org/officeDocument/2006/relationships/hyperlink" Target="consultantplus://offline/ref=82F8FCD1899EE8B23839628EBA36B6CD63A68B75B74A30A15B1D38B646FE22EADB954897gFz0N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82F8FCD1899EE8B238397C83AC5AE8C763A4DC7ABC493CF7014263EB11F728BDg9zCN" TargetMode="External"/><Relationship Id="rId10" Type="http://schemas.openxmlformats.org/officeDocument/2006/relationships/hyperlink" Target="consultantplus://offline/ref=82F8FCD1899EE8B23839628EBA36B6CD60A68674B14B30A15B1D38B646gFzE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F8FCD1899EE8B238397C83AC5AE8C763A4DC7AB54B3CFE00413EE119AE24BF9BD54ECAB21014CE4EB0ABCEgEzBN" TargetMode="External"/><Relationship Id="rId14" Type="http://schemas.openxmlformats.org/officeDocument/2006/relationships/hyperlink" Target="consultantplus://offline/ref=82F8FCD1899EE8B23839628EBA36B6CD60AE8075B64F30A15B1D38B646gFz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5482</Words>
  <Characters>31252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vavilova-ks</dc:creator>
  <cp:lastModifiedBy>vavilova-ks</cp:lastModifiedBy>
  <cp:revision>1</cp:revision>
  <dcterms:created xsi:type="dcterms:W3CDTF">2018-06-22T13:51:00Z</dcterms:created>
  <dcterms:modified xsi:type="dcterms:W3CDTF">2018-06-22T13:51:00Z</dcterms:modified>
</cp:coreProperties>
</file>